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180" w:lineRule="auto"/>
        <w:ind w:firstLine="0" w:firstLineChars="0"/>
        <w:jc w:val="center"/>
        <w:rPr>
          <w:rFonts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z w:val="40"/>
          <w:szCs w:val="44"/>
        </w:rPr>
      </w:pPr>
      <w:r>
        <w:rPr>
          <w:rFonts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z w:val="40"/>
          <w:szCs w:val="44"/>
        </w:rPr>
        <w:t>WTC2024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z w:val="40"/>
          <w:szCs w:val="44"/>
          <w:lang w:val="en-US" w:eastAsia="zh-CN"/>
        </w:rPr>
        <w:t>植物花卉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z w:val="40"/>
          <w:szCs w:val="44"/>
        </w:rPr>
        <w:t>租赁申请表</w:t>
      </w:r>
    </w:p>
    <w:p>
      <w:pPr>
        <w:adjustRightInd w:val="0"/>
        <w:snapToGrid w:val="0"/>
        <w:spacing w:after="156" w:afterLines="50" w:line="180" w:lineRule="auto"/>
        <w:ind w:firstLine="0" w:firstLineChars="0"/>
        <w:jc w:val="center"/>
        <w:rPr>
          <w:rFonts w:ascii="阿里巴巴普惠体 2.0 75 SemiBold" w:hAnsi="阿里巴巴普惠体 2.0 75 SemiBold" w:eastAsia="阿里巴巴普惠体 2.0 75 SemiBold" w:cs="阿里巴巴普惠体 2.0 75 SemiBold"/>
          <w:color w:val="00706E"/>
          <w:spacing w:val="-28"/>
          <w:sz w:val="8"/>
          <w:szCs w:val="10"/>
        </w:rPr>
      </w:pP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17"/>
          <w:sz w:val="32"/>
          <w:szCs w:val="36"/>
        </w:rPr>
        <w:t xml:space="preserve">WTC2024 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17"/>
          <w:sz w:val="32"/>
          <w:szCs w:val="36"/>
          <w:lang w:val="en-US" w:eastAsia="zh-CN"/>
        </w:rPr>
        <w:t xml:space="preserve"> 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17"/>
          <w:sz w:val="32"/>
          <w:szCs w:val="36"/>
        </w:rPr>
        <w:t>Pl</w:t>
      </w:r>
      <w:bookmarkStart w:id="7" w:name="_GoBack"/>
      <w:bookmarkEnd w:id="7"/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17"/>
          <w:sz w:val="32"/>
          <w:szCs w:val="36"/>
        </w:rPr>
        <w:t>ant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17"/>
          <w:sz w:val="32"/>
          <w:szCs w:val="36"/>
          <w:lang w:val="en-US" w:eastAsia="zh-CN"/>
        </w:rPr>
        <w:t xml:space="preserve"> 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17"/>
          <w:sz w:val="32"/>
          <w:szCs w:val="36"/>
        </w:rPr>
        <w:t>and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17"/>
          <w:sz w:val="32"/>
          <w:szCs w:val="36"/>
          <w:lang w:val="en-US" w:eastAsia="zh-CN"/>
        </w:rPr>
        <w:t xml:space="preserve"> 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17"/>
          <w:sz w:val="32"/>
          <w:szCs w:val="36"/>
        </w:rPr>
        <w:t>Flower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17"/>
          <w:sz w:val="32"/>
          <w:szCs w:val="36"/>
          <w:lang w:val="en-US" w:eastAsia="zh-CN"/>
        </w:rPr>
        <w:t xml:space="preserve"> 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17"/>
          <w:sz w:val="32"/>
          <w:szCs w:val="36"/>
        </w:rPr>
        <w:t>Order Form</w:t>
      </w:r>
    </w:p>
    <w:tbl>
      <w:tblPr>
        <w:tblStyle w:val="6"/>
        <w:tblW w:w="99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2468"/>
        <w:gridCol w:w="1534"/>
        <w:gridCol w:w="1397"/>
        <w:gridCol w:w="1604"/>
        <w:gridCol w:w="129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spacing w:line="180" w:lineRule="auto"/>
              <w:ind w:firstLine="0" w:firstLineChars="0"/>
              <w:jc w:val="right"/>
              <w:rPr>
                <w:rFonts w:ascii="Open Sans" w:hAnsi="Open Sans" w:eastAsia="阿里巴巴普惠体 2.0 65 Medium" w:cs="Open Sans"/>
                <w:bCs/>
                <w:color w:val="C00000"/>
                <w:kern w:val="0"/>
                <w:szCs w:val="18"/>
              </w:rPr>
            </w:pPr>
            <w:r>
              <w:rPr>
                <w:rFonts w:hint="eastAsia" w:ascii="Open Sans" w:hAnsi="Open Sans" w:eastAsia="阿里巴巴普惠体 2.0 65 Medium" w:cs="Open Sans"/>
                <w:bCs/>
                <w:color w:val="C00000"/>
                <w:kern w:val="0"/>
                <w:szCs w:val="18"/>
              </w:rPr>
              <w:t>截止日期：</w:t>
            </w:r>
            <w:r>
              <w:rPr>
                <w:rFonts w:ascii="Open Sans" w:hAnsi="Open Sans" w:eastAsia="阿里巴巴普惠体 2.0 65 Medium" w:cs="Open Sans"/>
                <w:bCs/>
                <w:color w:val="C00000"/>
                <w:kern w:val="0"/>
                <w:szCs w:val="18"/>
              </w:rPr>
              <w:t>2024</w:t>
            </w:r>
            <w:r>
              <w:rPr>
                <w:rFonts w:hint="eastAsia" w:ascii="Open Sans" w:hAnsi="Open Sans" w:eastAsia="阿里巴巴普惠体 2.0 65 Medium" w:cs="Open Sans"/>
                <w:bCs/>
                <w:color w:val="C00000"/>
                <w:kern w:val="0"/>
                <w:szCs w:val="18"/>
              </w:rPr>
              <w:t>年3月31日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spacing w:line="180" w:lineRule="auto"/>
              <w:ind w:firstLine="0" w:firstLineChars="0"/>
              <w:jc w:val="right"/>
              <w:rPr>
                <w:rFonts w:ascii="Arial" w:hAnsi="Arial" w:eastAsia="等线" w:cs="Arial"/>
                <w:b/>
                <w:bCs/>
                <w:color w:val="C00000"/>
                <w:kern w:val="0"/>
                <w:sz w:val="18"/>
                <w:szCs w:val="18"/>
              </w:rPr>
            </w:pPr>
            <w:r>
              <w:rPr>
                <w:rFonts w:ascii="Arial" w:hAnsi="Arial" w:eastAsia="等线" w:cs="Arial"/>
                <w:b/>
                <w:bCs/>
                <w:color w:val="C00000"/>
                <w:kern w:val="0"/>
                <w:sz w:val="18"/>
                <w:szCs w:val="18"/>
              </w:rPr>
              <w:t>Submission Deadline</w:t>
            </w:r>
            <w:r>
              <w:rPr>
                <w:rFonts w:hint="eastAsia" w:ascii="Arial" w:hAnsi="Arial" w:eastAsia="等线" w:cs="Arial"/>
                <w:b/>
                <w:bCs/>
                <w:color w:val="C00000"/>
                <w:kern w:val="0"/>
                <w:sz w:val="18"/>
                <w:szCs w:val="18"/>
              </w:rPr>
              <w:t>： March 31</w:t>
            </w:r>
            <w:r>
              <w:rPr>
                <w:rFonts w:ascii="Arial" w:hAnsi="Arial" w:eastAsia="等线" w:cs="Arial"/>
                <w:b/>
                <w:bCs/>
                <w:color w:val="C00000"/>
                <w:kern w:val="0"/>
                <w:sz w:val="18"/>
                <w:szCs w:val="18"/>
              </w:rPr>
              <w:t>, 2024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135" w:type="dxa"/>
            <w:gridSpan w:val="2"/>
            <w:tcBorders>
              <w:top w:val="single" w:color="279A82" w:sz="4" w:space="0"/>
              <w:left w:val="single" w:color="279A82" w:sz="4" w:space="0"/>
              <w:bottom w:val="single" w:color="279A82" w:sz="4" w:space="0"/>
              <w:right w:val="single" w:color="F1F1F1" w:sz="4" w:space="0"/>
            </w:tcBorders>
            <w:shd w:val="clear" w:color="000000" w:fill="279A82"/>
            <w:noWrap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  <w:t>主场服务商联系方式</w:t>
            </w:r>
            <w:r>
              <w:rPr>
                <w:rFonts w:ascii="Open Sans" w:hAnsi="Open Sans" w:eastAsia="阿里巴巴普惠体 2.0 65 Medium" w:cs="Open Sans"/>
                <w:color w:val="FFFFFF" w:themeColor="background1"/>
                <w:spacing w:val="-17"/>
                <w:sz w:val="20"/>
                <w:szCs w:val="15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ascii="Open Sans" w:hAnsi="Open Sans" w:eastAsia="阿里巴巴普惠体 2.0 65 Medium" w:cs="Open Sans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  <w:t>C</w:t>
            </w:r>
            <w:r>
              <w:rPr>
                <w:rFonts w:hint="eastAsia" w:ascii="Open Sans" w:hAnsi="Open Sans" w:eastAsia="阿里巴巴普惠体 2.0 65 Medium" w:cs="Open Sans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  <w:t>on</w:t>
            </w:r>
            <w:r>
              <w:rPr>
                <w:rFonts w:ascii="Open Sans" w:hAnsi="Open Sans" w:eastAsia="阿里巴巴普惠体 2.0 65 Medium" w:cs="Open Sans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  <w:t>tact information of the Home Service Provider</w:t>
            </w:r>
          </w:p>
        </w:tc>
        <w:tc>
          <w:tcPr>
            <w:tcW w:w="5833" w:type="dxa"/>
            <w:gridSpan w:val="4"/>
            <w:tcBorders>
              <w:top w:val="single" w:color="279A82" w:sz="4" w:space="0"/>
              <w:left w:val="single" w:color="F1F1F1" w:sz="4" w:space="0"/>
              <w:bottom w:val="single" w:color="279A82" w:sz="4" w:space="0"/>
              <w:right w:val="single" w:color="279A82" w:sz="4" w:space="0"/>
            </w:tcBorders>
            <w:shd w:val="clear" w:color="000000" w:fill="279A82"/>
            <w:noWrap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  <w:t xml:space="preserve">填表人联系方式 </w:t>
            </w:r>
            <w:r>
              <w:rPr>
                <w:rFonts w:ascii="Open Sans" w:hAnsi="Open Sans" w:eastAsia="阿里巴巴普惠体 2.0 65 Medium" w:cs="Open Sans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  <w:t>C</w:t>
            </w:r>
            <w:r>
              <w:rPr>
                <w:rFonts w:hint="eastAsia" w:ascii="Open Sans" w:hAnsi="Open Sans" w:eastAsia="阿里巴巴普惠体 2.0 65 Medium" w:cs="Open Sans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  <w:t>on</w:t>
            </w:r>
            <w:r>
              <w:rPr>
                <w:rFonts w:ascii="Open Sans" w:hAnsi="Open Sans" w:eastAsia="阿里巴巴普惠体 2.0 65 Medium" w:cs="Open Sans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  <w:t>tact information of the Form Filler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4135" w:type="dxa"/>
            <w:gridSpan w:val="2"/>
            <w:vMerge w:val="restart"/>
            <w:tcBorders>
              <w:top w:val="single" w:color="279A82" w:sz="4" w:space="0"/>
              <w:left w:val="single" w:color="279A82" w:sz="4" w:space="0"/>
              <w:bottom w:val="single" w:color="279A82" w:sz="4" w:space="0"/>
              <w:right w:val="single" w:color="279A82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sz w:val="20"/>
                <w:szCs w:val="20"/>
                <w:lang w:val="en-GB"/>
              </w:rPr>
            </w:pPr>
            <w:r>
              <w:rPr>
                <w:rFonts w:hint="eastAsia" w:ascii="Open Sans" w:hAnsi="Open Sans" w:eastAsia="阿里巴巴普惠体 2.0 65 Medium" w:cs="Open Sans"/>
                <w:szCs w:val="21"/>
                <w:lang w:val="en-GB"/>
              </w:rPr>
              <w:t>绿碳国际会展(深圳)有限公司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  <w:r>
              <w:rPr>
                <w:rFonts w:hint="eastAsia" w:ascii="Open Sans" w:hAnsi="Open Sans" w:eastAsia="阿里巴巴普惠体 2.0 65 Medium" w:cs="Open Sans"/>
                <w:spacing w:val="-11"/>
                <w:sz w:val="20"/>
                <w:szCs w:val="18"/>
                <w:lang w:val="en-GB"/>
              </w:rPr>
              <w:t>GREEN CARBON INTERNATIONAL EXHIBITION (SHENZHEN) CO., LTD.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</w:rPr>
            </w:pPr>
            <w:r>
              <w:rPr>
                <w:rFonts w:hint="eastAsia" w:ascii="Open Sans" w:hAnsi="Open Sans" w:eastAsia="阿里巴巴普惠体 2.0 65 Medium" w:cs="Open Sans"/>
              </w:rPr>
              <w:t>公司名称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  <w:r>
              <w:rPr>
                <w:rFonts w:hint="eastAsia" w:ascii="Open Sans" w:hAnsi="Open Sans" w:eastAsia="阿里巴巴普惠体 2.0 65 Medium" w:cs="Open Sans"/>
                <w:spacing w:val="-11"/>
                <w:sz w:val="20"/>
                <w:szCs w:val="18"/>
                <w:lang w:val="en-US" w:eastAsia="zh-CN"/>
              </w:rPr>
              <w:t>Company</w:t>
            </w:r>
            <w:r>
              <w:rPr>
                <w:rFonts w:hint="eastAsia" w:ascii="Open Sans" w:hAnsi="Open Sans" w:eastAsia="阿里巴巴普惠体 2.0 65 Medium" w:cs="Open Sans"/>
                <w:spacing w:val="-11"/>
                <w:sz w:val="20"/>
                <w:szCs w:val="18"/>
                <w:lang w:val="en-GB"/>
              </w:rPr>
              <w:t xml:space="preserve"> Name</w:t>
            </w:r>
          </w:p>
        </w:tc>
        <w:tc>
          <w:tcPr>
            <w:tcW w:w="4299" w:type="dxa"/>
            <w:gridSpan w:val="3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135" w:type="dxa"/>
            <w:gridSpan w:val="2"/>
            <w:vMerge w:val="continue"/>
            <w:tcBorders>
              <w:top w:val="single" w:color="279A82" w:sz="4" w:space="0"/>
              <w:left w:val="single" w:color="279A82" w:sz="4" w:space="0"/>
              <w:bottom w:val="single" w:color="279A82" w:sz="4" w:space="0"/>
              <w:right w:val="single" w:color="279A82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</w:rPr>
            </w:pPr>
            <w:r>
              <w:rPr>
                <w:rFonts w:hint="eastAsia" w:ascii="Open Sans" w:hAnsi="Open Sans" w:eastAsia="阿里巴巴普惠体 2.0 65 Medium" w:cs="Open Sans"/>
              </w:rPr>
              <w:t>展位号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</w:rPr>
            </w:pPr>
            <w:r>
              <w:rPr>
                <w:rFonts w:hint="eastAsia" w:ascii="Open Sans" w:hAnsi="Open Sans" w:eastAsia="阿里巴巴普惠体 2.0 65 Medium" w:cs="Open Sans"/>
                <w:spacing w:val="-11"/>
                <w:sz w:val="20"/>
                <w:szCs w:val="18"/>
                <w:lang w:val="en-US" w:eastAsia="zh-CN"/>
              </w:rPr>
              <w:t>Booth</w:t>
            </w:r>
            <w:r>
              <w:rPr>
                <w:rFonts w:hint="eastAsia" w:ascii="Open Sans" w:hAnsi="Open Sans" w:eastAsia="阿里巴巴普惠体 2.0 65 Medium" w:cs="Open Sans"/>
                <w:spacing w:val="-11"/>
                <w:sz w:val="20"/>
                <w:szCs w:val="18"/>
                <w:lang w:val="en-GB"/>
              </w:rPr>
              <w:t xml:space="preserve"> No.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  <w:r>
              <w:rPr>
                <w:rFonts w:hint="eastAsia" w:ascii="Open Sans" w:hAnsi="Open Sans" w:eastAsia="阿里巴巴普惠体 2.0 65 Medium" w:cs="Open Sans"/>
              </w:rPr>
              <w:t>展位面积Area</w:t>
            </w:r>
          </w:p>
        </w:tc>
        <w:tc>
          <w:tcPr>
            <w:tcW w:w="1298" w:type="dxa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67" w:type="dxa"/>
            <w:tcBorders>
              <w:top w:val="single" w:color="279A82" w:sz="4" w:space="0"/>
              <w:left w:val="single" w:color="279A82" w:sz="4" w:space="0"/>
              <w:bottom w:val="single" w:color="279A82" w:sz="4" w:space="0"/>
              <w:right w:val="single" w:color="279A82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lang w:val="en-GB"/>
              </w:rPr>
            </w:pPr>
            <w:r>
              <w:rPr>
                <w:rFonts w:hint="eastAsia" w:ascii="Open Sans" w:hAnsi="Open Sans" w:eastAsia="阿里巴巴普惠体 2.0 65 Medium" w:cs="Open Sans"/>
                <w:lang w:val="en-GB"/>
              </w:rPr>
              <w:t>联系人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  <w:r>
              <w:rPr>
                <w:rFonts w:hint="eastAsia" w:ascii="Open Sans" w:hAnsi="Open Sans" w:eastAsia="阿里巴巴普惠体 2.0 65 Medium" w:cs="Open Sans"/>
                <w:spacing w:val="-11"/>
                <w:sz w:val="20"/>
                <w:szCs w:val="18"/>
                <w:lang w:val="en-GB"/>
              </w:rPr>
              <w:t>Contact Person</w:t>
            </w:r>
          </w:p>
        </w:tc>
        <w:tc>
          <w:tcPr>
            <w:tcW w:w="2468" w:type="dxa"/>
            <w:tcBorders>
              <w:top w:val="single" w:color="279A82" w:sz="4" w:space="0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  <w:r>
              <w:rPr>
                <w:rFonts w:hint="eastAsia" w:ascii="Open Sans" w:hAnsi="Open Sans" w:eastAsia="阿里巴巴普惠体 2.0 65 Medium" w:cs="Open Sans"/>
                <w:color w:val="000000"/>
                <w:kern w:val="0"/>
                <w:szCs w:val="18"/>
              </w:rPr>
              <w:t xml:space="preserve">严 先生 Mr.Yan 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</w:rPr>
            </w:pPr>
            <w:r>
              <w:rPr>
                <w:rFonts w:hint="eastAsia" w:ascii="Open Sans" w:hAnsi="Open Sans" w:eastAsia="阿里巴巴普惠体 2.0 65 Medium" w:cs="Open Sans"/>
              </w:rPr>
              <w:t>联系人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</w:rPr>
            </w:pPr>
            <w:r>
              <w:rPr>
                <w:rFonts w:hint="eastAsia" w:ascii="Open Sans" w:hAnsi="Open Sans" w:eastAsia="阿里巴巴普惠体 2.0 65 Medium" w:cs="Open Sans"/>
                <w:spacing w:val="-11"/>
                <w:sz w:val="20"/>
                <w:szCs w:val="18"/>
                <w:lang w:val="en-GB"/>
              </w:rPr>
              <w:t>Contact Person</w:t>
            </w:r>
          </w:p>
        </w:tc>
        <w:tc>
          <w:tcPr>
            <w:tcW w:w="4299" w:type="dxa"/>
            <w:gridSpan w:val="3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667" w:type="dxa"/>
            <w:tcBorders>
              <w:left w:val="single" w:color="279A82" w:sz="4" w:space="0"/>
              <w:bottom w:val="single" w:color="279A82" w:sz="4" w:space="0"/>
              <w:right w:val="single" w:color="279A82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</w:rPr>
            </w:pPr>
            <w:r>
              <w:rPr>
                <w:rFonts w:hint="eastAsia" w:ascii="Open Sans" w:hAnsi="Open Sans" w:eastAsia="阿里巴巴普惠体 2.0 65 Medium" w:cs="Open Sans"/>
              </w:rPr>
              <w:t>手机</w:t>
            </w:r>
            <w:r>
              <w:rPr>
                <w:rFonts w:hint="eastAsia" w:ascii="Open Sans" w:hAnsi="Open Sans" w:eastAsia="阿里巴巴普惠体 2.0 65 Medium" w:cs="Open Sans"/>
                <w:spacing w:val="-11"/>
                <w:sz w:val="20"/>
                <w:szCs w:val="18"/>
                <w:lang w:val="en-GB"/>
              </w:rPr>
              <w:t>Phone</w:t>
            </w:r>
          </w:p>
        </w:tc>
        <w:tc>
          <w:tcPr>
            <w:tcW w:w="2468" w:type="dxa"/>
            <w:tcBorders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  <w:r>
              <w:rPr>
                <w:rFonts w:hint="eastAsia" w:ascii="Open Sans" w:hAnsi="Open Sans" w:eastAsia="阿里巴巴普惠体 2.0 65 Medium" w:cs="Open Sans"/>
                <w:color w:val="000000"/>
                <w:kern w:val="0"/>
                <w:szCs w:val="18"/>
              </w:rPr>
              <w:t>13560152334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  <w:r>
              <w:rPr>
                <w:rFonts w:hint="eastAsia" w:ascii="Open Sans" w:hAnsi="Open Sans" w:eastAsia="阿里巴巴普惠体 2.0 65 Medium" w:cs="Open Sans"/>
              </w:rPr>
              <w:t>手机</w:t>
            </w:r>
            <w:r>
              <w:rPr>
                <w:rFonts w:hint="eastAsia" w:ascii="Open Sans" w:hAnsi="Open Sans" w:eastAsia="阿里巴巴普惠体 2.0 65 Medium" w:cs="Open Sans"/>
                <w:spacing w:val="-11"/>
                <w:sz w:val="20"/>
                <w:szCs w:val="18"/>
                <w:lang w:val="en-GB"/>
              </w:rPr>
              <w:t xml:space="preserve">Phone </w:t>
            </w:r>
          </w:p>
        </w:tc>
        <w:tc>
          <w:tcPr>
            <w:tcW w:w="4299" w:type="dxa"/>
            <w:gridSpan w:val="3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7" w:type="dxa"/>
            <w:tcBorders>
              <w:left w:val="single" w:color="279A82" w:sz="4" w:space="0"/>
              <w:bottom w:val="single" w:color="279A82" w:sz="4" w:space="0"/>
              <w:right w:val="single" w:color="279A82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</w:rPr>
            </w:pPr>
            <w:r>
              <w:rPr>
                <w:rFonts w:hint="eastAsia" w:ascii="Open Sans" w:hAnsi="Open Sans" w:eastAsia="阿里巴巴普惠体 2.0 65 Medium" w:cs="Open Sans"/>
              </w:rPr>
              <w:t>邮箱</w:t>
            </w:r>
            <w:r>
              <w:rPr>
                <w:rFonts w:hint="eastAsia" w:ascii="Open Sans" w:hAnsi="Open Sans" w:eastAsia="阿里巴巴普惠体 2.0 65 Medium" w:cs="Open Sans"/>
                <w:spacing w:val="-11"/>
                <w:sz w:val="20"/>
                <w:szCs w:val="18"/>
                <w:lang w:val="en-GB"/>
              </w:rPr>
              <w:t>Email</w:t>
            </w:r>
          </w:p>
        </w:tc>
        <w:tc>
          <w:tcPr>
            <w:tcW w:w="2468" w:type="dxa"/>
            <w:tcBorders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  <w:r>
              <w:fldChar w:fldCharType="begin"/>
            </w:r>
            <w:r>
              <w:instrText xml:space="preserve"> HYPERLINK "mailto:order@wtc2024.cn" </w:instrText>
            </w:r>
            <w:r>
              <w:fldChar w:fldCharType="separate"/>
            </w:r>
            <w:r>
              <w:rPr>
                <w:rStyle w:val="9"/>
                <w:rFonts w:hint="eastAsia" w:ascii="Open Sans" w:hAnsi="Open Sans" w:eastAsia="阿里巴巴普惠体 2.0 65 Medium" w:cs="Open Sans"/>
              </w:rPr>
              <w:t>order@wtc2024.cn</w:t>
            </w:r>
            <w:r>
              <w:rPr>
                <w:rStyle w:val="9"/>
                <w:rFonts w:hint="eastAsia" w:ascii="Open Sans" w:hAnsi="Open Sans" w:eastAsia="阿里巴巴普惠体 2.0 65 Medium" w:cs="Open Sans"/>
              </w:rPr>
              <w:fldChar w:fldCharType="end"/>
            </w:r>
          </w:p>
        </w:tc>
        <w:tc>
          <w:tcPr>
            <w:tcW w:w="1534" w:type="dxa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  <w:color w:val="000000"/>
                <w:kern w:val="0"/>
                <w:szCs w:val="18"/>
              </w:rPr>
            </w:pPr>
            <w:r>
              <w:rPr>
                <w:rFonts w:hint="eastAsia" w:ascii="Open Sans" w:hAnsi="Open Sans" w:eastAsia="阿里巴巴普惠体 2.0 65 Medium" w:cs="Open Sans"/>
              </w:rPr>
              <w:t>邮箱</w:t>
            </w:r>
            <w:r>
              <w:rPr>
                <w:rFonts w:hint="eastAsia" w:ascii="Open Sans" w:hAnsi="Open Sans" w:eastAsia="阿里巴巴普惠体 2.0 65 Medium" w:cs="Open Sans"/>
                <w:spacing w:val="-11"/>
                <w:sz w:val="20"/>
                <w:szCs w:val="18"/>
                <w:lang w:val="en-GB"/>
              </w:rPr>
              <w:t>Email</w:t>
            </w:r>
          </w:p>
        </w:tc>
        <w:tc>
          <w:tcPr>
            <w:tcW w:w="4299" w:type="dxa"/>
            <w:gridSpan w:val="3"/>
            <w:tcBorders>
              <w:top w:val="nil"/>
              <w:left w:val="nil"/>
              <w:bottom w:val="single" w:color="279A82" w:sz="4" w:space="0"/>
              <w:right w:val="single" w:color="279A82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left"/>
              <w:rPr>
                <w:rFonts w:ascii="Open Sans" w:hAnsi="Open Sans" w:eastAsia="阿里巴巴普惠体 2.0 65 Medium" w:cs="Open Sans"/>
              </w:rPr>
            </w:pPr>
          </w:p>
        </w:tc>
      </w:tr>
    </w:tbl>
    <w:p>
      <w:pPr>
        <w:adjustRightInd w:val="0"/>
        <w:snapToGrid w:val="0"/>
        <w:spacing w:line="180" w:lineRule="auto"/>
        <w:ind w:firstLine="0" w:firstLineChars="0"/>
        <w:jc w:val="left"/>
        <w:rPr>
          <w:rFonts w:ascii="Open Sans" w:hAnsi="Open Sans" w:eastAsia="阿里巴巴普惠体 2.0 65 Medium" w:cs="Open Sans"/>
          <w:sz w:val="18"/>
          <w:szCs w:val="21"/>
        </w:rPr>
      </w:pPr>
    </w:p>
    <w:tbl>
      <w:tblPr>
        <w:tblStyle w:val="6"/>
        <w:tblW w:w="9980" w:type="dxa"/>
        <w:tblInd w:w="0" w:type="dxa"/>
        <w:tblBorders>
          <w:top w:val="single" w:color="279A82" w:sz="4" w:space="0"/>
          <w:left w:val="single" w:color="279A82" w:sz="4" w:space="0"/>
          <w:bottom w:val="single" w:color="279A82" w:sz="4" w:space="0"/>
          <w:right w:val="single" w:color="279A82" w:sz="4" w:space="0"/>
          <w:insideH w:val="single" w:color="279A82" w:sz="4" w:space="0"/>
          <w:insideV w:val="single" w:color="279A8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112"/>
        <w:gridCol w:w="2634"/>
        <w:gridCol w:w="1740"/>
        <w:gridCol w:w="974"/>
        <w:gridCol w:w="1867"/>
      </w:tblGrid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653" w:type="dxa"/>
            <w:tcBorders>
              <w:top w:val="single" w:color="279A82" w:sz="4" w:space="0"/>
              <w:left w:val="single" w:color="F1F1F1" w:sz="4" w:space="0"/>
              <w:bottom w:val="single" w:color="279A82" w:sz="4" w:space="0"/>
              <w:right w:val="single" w:color="F1F1F1" w:sz="4" w:space="0"/>
            </w:tcBorders>
            <w:shd w:val="clear" w:color="auto" w:fill="279A8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No.</w:t>
            </w:r>
          </w:p>
        </w:tc>
        <w:tc>
          <w:tcPr>
            <w:tcW w:w="2112" w:type="dxa"/>
            <w:tcBorders>
              <w:top w:val="single" w:color="279A82" w:sz="4" w:space="0"/>
              <w:left w:val="single" w:color="F1F1F1" w:sz="4" w:space="0"/>
              <w:bottom w:val="single" w:color="279A82" w:sz="4" w:space="0"/>
              <w:right w:val="single" w:color="F1F1F1" w:sz="4" w:space="0"/>
            </w:tcBorders>
            <w:shd w:val="clear" w:color="auto" w:fill="279A8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-11"/>
                <w:sz w:val="20"/>
                <w:szCs w:val="15"/>
                <w:lang w:val="en-GB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-11"/>
                <w:sz w:val="20"/>
                <w:szCs w:val="15"/>
                <w:lang w:val="en-GB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-11"/>
                <w:sz w:val="20"/>
                <w:szCs w:val="15"/>
                <w:lang w:val="en-GB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-11"/>
                <w:sz w:val="20"/>
                <w:szCs w:val="15"/>
                <w:lang w:val="en-GB"/>
                <w14:textFill>
                  <w14:solidFill>
                    <w14:schemeClr w14:val="bg1"/>
                  </w14:solidFill>
                </w14:textFill>
              </w:rPr>
              <w:t>Category</w:t>
            </w:r>
          </w:p>
        </w:tc>
        <w:tc>
          <w:tcPr>
            <w:tcW w:w="2634" w:type="dxa"/>
            <w:tcBorders>
              <w:top w:val="single" w:color="279A82" w:sz="4" w:space="0"/>
              <w:left w:val="single" w:color="F1F1F1" w:sz="4" w:space="0"/>
              <w:bottom w:val="single" w:color="279A82" w:sz="4" w:space="0"/>
              <w:right w:val="single" w:color="F1F1F1" w:sz="4" w:space="0"/>
            </w:tcBorders>
            <w:shd w:val="clear" w:color="auto" w:fill="279A8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规格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-11"/>
                <w:sz w:val="20"/>
                <w:szCs w:val="15"/>
                <w:lang w:val="en-GB"/>
                <w14:textFill>
                  <w14:solidFill>
                    <w14:schemeClr w14:val="bg1"/>
                  </w14:solidFill>
                </w14:textFill>
              </w:rPr>
              <w:t>Spec</w:t>
            </w: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-11"/>
                <w:sz w:val="20"/>
                <w:szCs w:val="15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ification</w:t>
            </w:r>
          </w:p>
        </w:tc>
        <w:tc>
          <w:tcPr>
            <w:tcW w:w="1740" w:type="dxa"/>
            <w:tcBorders>
              <w:top w:val="single" w:color="279A82" w:sz="4" w:space="0"/>
              <w:left w:val="single" w:color="F1F1F1" w:sz="4" w:space="0"/>
              <w:bottom w:val="single" w:color="279A82" w:sz="4" w:space="0"/>
              <w:right w:val="single" w:color="F1F1F1" w:sz="4" w:space="0"/>
            </w:tcBorders>
            <w:shd w:val="clear" w:color="auto" w:fill="279A8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单价</w:t>
            </w: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18"/>
                <w14:textFill>
                  <w14:solidFill>
                    <w14:schemeClr w14:val="bg1"/>
                  </w14:solidFill>
                </w14:textFill>
              </w:rPr>
              <w:t>（元</w:t>
            </w: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/个</w:t>
            </w: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bCs w:val="0"/>
                <w:color w:val="FFFFFF" w:themeColor="background1"/>
                <w:spacing w:val="-11"/>
                <w:sz w:val="18"/>
                <w:szCs w:val="13"/>
                <w:lang w:val="en-GB"/>
                <w14:textFill>
                  <w14:solidFill>
                    <w14:schemeClr w14:val="bg1"/>
                  </w14:solidFill>
                </w14:textFill>
              </w:rPr>
              <w:t>Unit</w:t>
            </w:r>
            <w:r>
              <w:rPr>
                <w:rFonts w:hint="eastAsia" w:ascii="Open Sans" w:hAnsi="Open Sans" w:eastAsia="阿里巴巴普惠体 2.0 65 Medium" w:cs="Open Sans"/>
                <w:b w:val="0"/>
                <w:bCs w:val="0"/>
                <w:color w:val="FFFFFF" w:themeColor="background1"/>
                <w:spacing w:val="-11"/>
                <w:sz w:val="18"/>
                <w:szCs w:val="13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Price</w:t>
            </w:r>
            <w:r>
              <w:rPr>
                <w:rFonts w:hint="eastAsia" w:ascii="Open Sans" w:hAnsi="Open Sans" w:eastAsia="阿里巴巴普惠体 2.0 65 Medium" w:cs="Open Sans"/>
                <w:b w:val="0"/>
                <w:bCs w:val="0"/>
                <w:color w:val="FFFFFF" w:themeColor="background1"/>
                <w:spacing w:val="-11"/>
                <w:sz w:val="18"/>
                <w:szCs w:val="13"/>
                <w:lang w:val="en-GB"/>
                <w14:textFill>
                  <w14:solidFill>
                    <w14:schemeClr w14:val="bg1"/>
                  </w14:solidFill>
                </w14:textFill>
              </w:rPr>
              <w:t xml:space="preserve"> (</w:t>
            </w:r>
            <w:r>
              <w:rPr>
                <w:rFonts w:hint="eastAsia" w:ascii="Open Sans" w:hAnsi="Open Sans" w:eastAsia="阿里巴巴普惠体 2.0 65 Medium" w:cs="Open Sans"/>
                <w:b w:val="0"/>
                <w:bCs w:val="0"/>
                <w:color w:val="FFFFFF" w:themeColor="background1"/>
                <w:spacing w:val="-11"/>
                <w:sz w:val="18"/>
                <w:szCs w:val="13"/>
                <w:lang w:val="en-GB" w:eastAsia="zh-CN"/>
                <w14:textFill>
                  <w14:solidFill>
                    <w14:schemeClr w14:val="bg1"/>
                  </w14:solidFill>
                </w14:textFill>
              </w:rPr>
              <w:t>CNY</w:t>
            </w:r>
            <w:r>
              <w:rPr>
                <w:rFonts w:hint="eastAsia" w:ascii="Open Sans" w:hAnsi="Open Sans" w:eastAsia="阿里巴巴普惠体 2.0 65 Medium" w:cs="Open Sans"/>
                <w:b w:val="0"/>
                <w:bCs w:val="0"/>
                <w:color w:val="FFFFFF" w:themeColor="background1"/>
                <w:spacing w:val="-11"/>
                <w:sz w:val="18"/>
                <w:szCs w:val="13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/pc</w:t>
            </w:r>
            <w:r>
              <w:rPr>
                <w:rFonts w:hint="eastAsia" w:ascii="Open Sans" w:hAnsi="Open Sans" w:eastAsia="阿里巴巴普惠体 2.0 65 Medium" w:cs="Open Sans"/>
                <w:b w:val="0"/>
                <w:bCs w:val="0"/>
                <w:color w:val="FFFFFF" w:themeColor="background1"/>
                <w:spacing w:val="-11"/>
                <w:sz w:val="18"/>
                <w:szCs w:val="13"/>
                <w:lang w:val="en-GB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974" w:type="dxa"/>
            <w:tcBorders>
              <w:top w:val="single" w:color="279A82" w:sz="4" w:space="0"/>
              <w:left w:val="single" w:color="F1F1F1" w:sz="4" w:space="0"/>
              <w:bottom w:val="single" w:color="279A82" w:sz="4" w:space="0"/>
              <w:right w:val="single" w:color="F1F1F1" w:sz="4" w:space="0"/>
            </w:tcBorders>
            <w:shd w:val="clear" w:color="auto" w:fill="279A8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数量</w:t>
            </w: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-11"/>
                <w:sz w:val="20"/>
                <w:szCs w:val="15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Qty/pc</w:t>
            </w:r>
          </w:p>
        </w:tc>
        <w:tc>
          <w:tcPr>
            <w:tcW w:w="1867" w:type="dxa"/>
            <w:tcBorders>
              <w:top w:val="single" w:color="279A82" w:sz="4" w:space="0"/>
              <w:left w:val="single" w:color="F1F1F1" w:sz="4" w:space="0"/>
              <w:bottom w:val="single" w:color="279A82" w:sz="4" w:space="0"/>
              <w:right w:val="single" w:color="279A82" w:sz="4" w:space="0"/>
            </w:tcBorders>
            <w:shd w:val="clear" w:color="auto" w:fill="279A8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金额</w:t>
            </w: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(元）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68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-11"/>
                <w:sz w:val="20"/>
                <w:szCs w:val="15"/>
                <w:lang w:val="en-GB"/>
                <w14:textFill>
                  <w14:solidFill>
                    <w14:schemeClr w14:val="bg1"/>
                  </w14:solidFill>
                </w14:textFill>
              </w:rPr>
              <w:t>Amount (</w:t>
            </w: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-11"/>
                <w:sz w:val="20"/>
                <w:szCs w:val="15"/>
                <w:lang w:val="en-GB" w:eastAsia="zh-CN"/>
                <w14:textFill>
                  <w14:solidFill>
                    <w14:schemeClr w14:val="bg1"/>
                  </w14:solidFill>
                </w14:textFill>
              </w:rPr>
              <w:t>CNY</w:t>
            </w:r>
            <w:r>
              <w:rPr>
                <w:rFonts w:hint="eastAsia" w:ascii="Open Sans" w:hAnsi="Open Sans" w:eastAsia="阿里巴巴普惠体 2.0 65 Medium" w:cs="Open Sans"/>
                <w:b w:val="0"/>
                <w:color w:val="FFFFFF" w:themeColor="background1"/>
                <w:spacing w:val="-11"/>
                <w:sz w:val="20"/>
                <w:szCs w:val="15"/>
                <w:lang w:val="en-GB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tcBorders>
              <w:top w:val="single" w:color="279A82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01</w:t>
            </w:r>
          </w:p>
        </w:tc>
        <w:tc>
          <w:tcPr>
            <w:tcW w:w="2112" w:type="dxa"/>
            <w:tcBorders>
              <w:top w:val="single" w:color="279A82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bookmarkStart w:id="0" w:name="OLE_LINK3"/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小绿</w:t>
            </w:r>
            <w:bookmarkEnd w:id="0"/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萝Green plant 1</w:t>
            </w:r>
          </w:p>
        </w:tc>
        <w:tc>
          <w:tcPr>
            <w:tcW w:w="2634" w:type="dxa"/>
            <w:tcBorders>
              <w:top w:val="single" w:color="279A82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25*25cm</w:t>
            </w:r>
          </w:p>
        </w:tc>
        <w:tc>
          <w:tcPr>
            <w:tcW w:w="1740" w:type="dxa"/>
            <w:tcBorders>
              <w:top w:val="single" w:color="279A82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27</w:t>
            </w:r>
          </w:p>
        </w:tc>
        <w:tc>
          <w:tcPr>
            <w:tcW w:w="974" w:type="dxa"/>
            <w:tcBorders>
              <w:top w:val="single" w:color="279A82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1867" w:type="dxa"/>
            <w:tcBorders>
              <w:top w:val="single" w:color="279A82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02</w:t>
            </w:r>
          </w:p>
        </w:tc>
        <w:tc>
          <w:tcPr>
            <w:tcW w:w="21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bookmarkStart w:id="1" w:name="OLE_LINK4"/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绿萝株</w:t>
            </w:r>
            <w:bookmarkEnd w:id="1"/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Green plant 2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H130-150cm</w:t>
            </w: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180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03</w:t>
            </w:r>
          </w:p>
        </w:tc>
        <w:tc>
          <w:tcPr>
            <w:tcW w:w="21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 xml:space="preserve">散尾葵Dypsis lutescens 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小Small H75cm</w:t>
            </w: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90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sz w:val="20"/>
                <w:szCs w:val="16"/>
                <w:lang w:val="en-US" w:eastAsia="zh-CN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sz w:val="20"/>
                <w:szCs w:val="15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04</w:t>
            </w:r>
          </w:p>
        </w:tc>
        <w:tc>
          <w:tcPr>
            <w:tcW w:w="21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也门铁Draceana arborea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 xml:space="preserve">金边Golden </w:t>
            </w:r>
            <w:bookmarkStart w:id="2" w:name="OLE_LINK6"/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edge</w:t>
            </w:r>
            <w:bookmarkEnd w:id="2"/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 xml:space="preserve"> H60-70cm</w:t>
            </w: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55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sz w:val="20"/>
                <w:szCs w:val="16"/>
                <w:lang w:val="en-US" w:eastAsia="zh-CN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05</w:t>
            </w:r>
          </w:p>
        </w:tc>
        <w:tc>
          <w:tcPr>
            <w:tcW w:w="21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天堂鸟Heliconia subulata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150-170cm</w:t>
            </w: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280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sz w:val="20"/>
                <w:szCs w:val="16"/>
                <w:lang w:val="en-US" w:eastAsia="zh-CN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06</w:t>
            </w:r>
          </w:p>
        </w:tc>
        <w:tc>
          <w:tcPr>
            <w:tcW w:w="21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白色花盆White flowerpot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10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sz w:val="20"/>
                <w:szCs w:val="16"/>
                <w:lang w:val="en-US" w:eastAsia="zh-CN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kern w:val="2"/>
                <w:sz w:val="20"/>
                <w:szCs w:val="15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07</w:t>
            </w:r>
          </w:p>
        </w:tc>
        <w:tc>
          <w:tcPr>
            <w:tcW w:w="21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小方瓶Square vase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4朵 4pcs</w:t>
            </w: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100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sz w:val="20"/>
                <w:szCs w:val="16"/>
                <w:lang w:val="en-US" w:eastAsia="zh-CN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kern w:val="2"/>
                <w:sz w:val="20"/>
                <w:szCs w:val="15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08</w:t>
            </w:r>
          </w:p>
        </w:tc>
        <w:tc>
          <w:tcPr>
            <w:tcW w:w="21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bookmarkStart w:id="3" w:name="OLE_LINK5"/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普通台花</w:t>
            </w:r>
            <w:bookmarkEnd w:id="3"/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General Table flowers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35*25*20</w:t>
            </w: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100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sz w:val="20"/>
                <w:szCs w:val="16"/>
                <w:lang w:val="en-US" w:eastAsia="zh-CN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09</w:t>
            </w:r>
          </w:p>
        </w:tc>
        <w:tc>
          <w:tcPr>
            <w:tcW w:w="2112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台花Table flowers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玻璃瓶百合Lilies with glass bottle</w:t>
            </w: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350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sz w:val="20"/>
                <w:szCs w:val="16"/>
                <w:lang w:val="en-US" w:eastAsia="zh-CN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10</w:t>
            </w:r>
          </w:p>
        </w:tc>
        <w:tc>
          <w:tcPr>
            <w:tcW w:w="2112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GB" w:eastAsia="zh-CN"/>
              </w:rPr>
            </w:pP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白色系</w:t>
            </w:r>
            <w:bookmarkStart w:id="4" w:name="OLE_LINK7"/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前台</w:t>
            </w:r>
            <w:bookmarkEnd w:id="4"/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花White series front desk flowers</w:t>
            </w: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530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sz w:val="20"/>
                <w:szCs w:val="16"/>
                <w:lang w:val="en-US" w:eastAsia="zh-CN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kern w:val="2"/>
                <w:sz w:val="20"/>
                <w:szCs w:val="15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11</w:t>
            </w:r>
          </w:p>
        </w:tc>
        <w:tc>
          <w:tcPr>
            <w:tcW w:w="2112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GB" w:eastAsia="zh-CN"/>
              </w:rPr>
            </w:pP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香槟色系前台花Champagne series front desk flowers</w:t>
            </w: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530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sz w:val="20"/>
                <w:szCs w:val="16"/>
                <w:lang w:val="en-US" w:eastAsia="zh-CN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  <w:t>12</w:t>
            </w:r>
          </w:p>
        </w:tc>
        <w:tc>
          <w:tcPr>
            <w:tcW w:w="21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花篮Flower basket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  <w:t>三角Triangle Shape</w:t>
            </w: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center"/>
              <w:textAlignment w:val="auto"/>
              <w:rPr>
                <w:rFonts w:hint="default" w:ascii="Open Sans" w:hAnsi="Open Sans" w:eastAsia="阿里巴巴普惠体 2.0 65 Medium" w:cs="Open Sans"/>
                <w:b w:val="0"/>
                <w:spacing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val="en-US" w:eastAsia="zh-CN"/>
              </w:rPr>
              <w:t>600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-11"/>
                <w:sz w:val="20"/>
                <w:szCs w:val="16"/>
                <w:lang w:val="en-US" w:eastAsia="zh-CN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220" w:firstLineChars="11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 w:val="0"/>
                <w:spacing w:val="0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spacing w:val="0"/>
                <w:sz w:val="20"/>
                <w:szCs w:val="21"/>
                <w:lang w:eastAsia="zh-CN"/>
              </w:rPr>
              <w:t>￥</w:t>
            </w:r>
          </w:p>
        </w:tc>
      </w:tr>
      <w:tr>
        <w:tblPrEx>
          <w:tblBorders>
            <w:top w:val="single" w:color="279A82" w:sz="4" w:space="0"/>
            <w:left w:val="single" w:color="279A82" w:sz="4" w:space="0"/>
            <w:bottom w:val="single" w:color="279A82" w:sz="4" w:space="0"/>
            <w:right w:val="single" w:color="279A82" w:sz="4" w:space="0"/>
            <w:insideH w:val="single" w:color="279A82" w:sz="4" w:space="0"/>
            <w:insideV w:val="single" w:color="279A8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139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right"/>
              <w:textAlignment w:val="auto"/>
              <w:rPr>
                <w:rFonts w:hint="eastAsia" w:ascii="Open Sans" w:hAnsi="Open Sans" w:eastAsia="阿里巴巴普惠体 2.0 65 Medium" w:cs="Open Sans"/>
                <w:b/>
                <w:bCs/>
                <w:spacing w:val="0"/>
                <w:sz w:val="20"/>
                <w:szCs w:val="21"/>
              </w:rPr>
            </w:pPr>
            <w:r>
              <w:rPr>
                <w:rFonts w:hint="eastAsia" w:ascii="Open Sans" w:hAnsi="Open Sans" w:eastAsia="阿里巴巴普惠体 2.0 65 Medium" w:cs="Open Sans"/>
                <w:b/>
                <w:bCs/>
                <w:spacing w:val="0"/>
                <w:sz w:val="20"/>
                <w:szCs w:val="21"/>
              </w:rPr>
              <w:t>合计</w:t>
            </w:r>
            <w:r>
              <w:rPr>
                <w:rFonts w:hint="eastAsia" w:ascii="Open Sans" w:hAnsi="Open Sans" w:eastAsia="阿里巴巴普惠体 2.0 65 Medium" w:cs="Open Sans"/>
                <w:b/>
                <w:bCs/>
                <w:spacing w:val="0"/>
                <w:sz w:val="20"/>
                <w:szCs w:val="21"/>
                <w:lang w:val="en-US" w:eastAsia="zh-CN"/>
              </w:rPr>
              <w:t xml:space="preserve">(元) </w:t>
            </w:r>
            <w:r>
              <w:rPr>
                <w:rFonts w:hint="eastAsia" w:ascii="Open Sans" w:hAnsi="Open Sans" w:eastAsia="阿里巴巴普惠体 2.0 65 Medium" w:cs="Open Sans"/>
                <w:b/>
                <w:bCs/>
                <w:spacing w:val="0"/>
                <w:sz w:val="20"/>
                <w:szCs w:val="16"/>
                <w:lang w:val="en-GB"/>
              </w:rPr>
              <w:t>Total</w:t>
            </w:r>
            <w:r>
              <w:rPr>
                <w:rFonts w:hint="eastAsia" w:ascii="Open Sans" w:hAnsi="Open Sans" w:eastAsia="阿里巴巴普惠体 2.0 65 Medium" w:cs="Open Sans"/>
                <w:b/>
                <w:bCs/>
                <w:spacing w:val="0"/>
                <w:sz w:val="20"/>
                <w:szCs w:val="16"/>
                <w:lang w:val="en-US" w:eastAsia="zh-CN"/>
              </w:rPr>
              <w:t xml:space="preserve"> Amount (CNY)</w:t>
            </w:r>
            <w:r>
              <w:rPr>
                <w:rFonts w:hint="eastAsia" w:ascii="Open Sans" w:hAnsi="Open Sans" w:eastAsia="阿里巴巴普惠体 2.0 65 Medium" w:cs="Open Sans"/>
                <w:b/>
                <w:bCs/>
                <w:spacing w:val="-11"/>
                <w:sz w:val="20"/>
                <w:szCs w:val="16"/>
                <w:lang w:val="en-US" w:eastAsia="zh-CN"/>
              </w:rPr>
              <w:t xml:space="preserve"> 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both"/>
              <w:textAlignment w:val="auto"/>
              <w:rPr>
                <w:rFonts w:hint="eastAsia" w:ascii="Open Sans" w:hAnsi="Open Sans" w:eastAsia="阿里巴巴普惠体 2.0 65 Medium" w:cs="Open Sans"/>
                <w:b/>
                <w:bCs/>
                <w:spacing w:val="0"/>
                <w:sz w:val="21"/>
                <w:szCs w:val="22"/>
                <w:lang w:eastAsia="zh-CN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eastAsia" w:ascii="Open Sans" w:hAnsi="Open Sans" w:eastAsia="阿里巴巴普惠体 2.0 65 Medium" w:cs="Open Sans"/>
                <w:b/>
                <w:bCs/>
                <w:spacing w:val="0"/>
                <w:sz w:val="21"/>
                <w:szCs w:val="22"/>
              </w:rPr>
            </w:pPr>
            <w:r>
              <w:rPr>
                <w:rFonts w:hint="eastAsia" w:ascii="Open Sans" w:hAnsi="Open Sans" w:eastAsia="阿里巴巴普惠体 2.0 65 Medium" w:cs="Open Sans"/>
                <w:b/>
                <w:bCs/>
                <w:spacing w:val="0"/>
                <w:sz w:val="21"/>
                <w:szCs w:val="22"/>
                <w:lang w:eastAsia="zh-CN"/>
              </w:rPr>
              <w:t>￥</w:t>
            </w:r>
          </w:p>
        </w:tc>
      </w:tr>
    </w:tbl>
    <w:p>
      <w:pPr>
        <w:adjustRightInd w:val="0"/>
        <w:snapToGrid w:val="0"/>
        <w:spacing w:before="249" w:beforeLines="80" w:line="180" w:lineRule="auto"/>
        <w:ind w:firstLine="0" w:firstLineChars="0"/>
        <w:jc w:val="left"/>
        <w:rPr>
          <w:rFonts w:hint="eastAsia" w:ascii="Open Sans" w:hAnsi="Open Sans" w:eastAsia="阿里巴巴普惠体 2.0 65 Medium" w:cs="Open Sans"/>
          <w:b/>
          <w:sz w:val="11"/>
          <w:szCs w:val="13"/>
        </w:rPr>
      </w:pPr>
    </w:p>
    <w:p>
      <w:pPr>
        <w:adjustRightInd w:val="0"/>
        <w:snapToGrid w:val="0"/>
        <w:spacing w:line="180" w:lineRule="auto"/>
        <w:ind w:firstLine="0" w:firstLineChars="0"/>
        <w:jc w:val="left"/>
        <w:rPr>
          <w:rFonts w:ascii="Open Sans" w:hAnsi="Open Sans" w:eastAsia="阿里巴巴普惠体 2.0 65 Medium" w:cs="Open Sans"/>
          <w:bCs/>
          <w:color w:val="C00000"/>
        </w:rPr>
      </w:pPr>
      <w:r>
        <w:rPr>
          <w:rFonts w:hint="eastAsia" w:ascii="Open Sans" w:hAnsi="Open Sans" w:eastAsia="阿里巴巴普惠体 2.0 65 Medium" w:cs="Open Sans"/>
          <w:bCs/>
          <w:color w:val="C00000"/>
        </w:rPr>
        <w:t xml:space="preserve">*备注Notes： </w:t>
      </w:r>
    </w:p>
    <w:p>
      <w:pPr>
        <w:widowControl/>
        <w:adjustRightInd w:val="0"/>
        <w:snapToGrid w:val="0"/>
        <w:spacing w:before="93" w:beforeLines="30" w:line="180" w:lineRule="auto"/>
        <w:ind w:firstLine="0" w:firstLineChars="0"/>
        <w:jc w:val="left"/>
        <w:rPr>
          <w:rFonts w:hint="eastAsia"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</w:pPr>
      <w:r>
        <w:rPr>
          <w:rFonts w:hint="eastAsia"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  <w:t>1．所有价格为一个展期的租赁价格，展会结束后不得自行带走。</w:t>
      </w:r>
    </w:p>
    <w:p>
      <w:pPr>
        <w:widowControl/>
        <w:adjustRightInd w:val="0"/>
        <w:snapToGrid w:val="0"/>
        <w:spacing w:before="93" w:beforeLines="30" w:line="180" w:lineRule="auto"/>
        <w:ind w:firstLine="0" w:firstLineChars="0"/>
        <w:jc w:val="left"/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Open Sans" w:hAnsi="Open Sans" w:eastAsia="阿里巴巴普惠体 2.0 65 Medium" w:cs="宋体"/>
          <w:color w:val="000000"/>
          <w:kern w:val="0"/>
          <w:sz w:val="20"/>
          <w:szCs w:val="20"/>
          <w:lang w:val="en-US" w:eastAsia="zh-CN" w:bidi="ar"/>
        </w:rPr>
        <w:t>All</w:t>
      </w:r>
      <w:r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above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prices are for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 xml:space="preserve"> the rental of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ONE exhibition period,</w:t>
      </w:r>
      <w:r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and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CAN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NOT be taken away after the exhibition.</w:t>
      </w:r>
    </w:p>
    <w:p>
      <w:pPr>
        <w:widowControl/>
        <w:adjustRightInd w:val="0"/>
        <w:snapToGrid w:val="0"/>
        <w:spacing w:before="93" w:beforeLines="30" w:line="180" w:lineRule="auto"/>
        <w:ind w:firstLine="0" w:firstLineChars="0"/>
        <w:jc w:val="left"/>
        <w:rPr>
          <w:rFonts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</w:pPr>
      <w:r>
        <w:rPr>
          <w:rFonts w:hint="eastAsia"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  <w:t>2．</w:t>
      </w:r>
      <w:bookmarkStart w:id="5" w:name="OLE_LINK1"/>
      <w:r>
        <w:rPr>
          <w:rFonts w:hint="eastAsia"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  <w:t>表格中的项目，建议提前申请并缴费。在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color w:val="000000"/>
          <w:kern w:val="0"/>
          <w:sz w:val="20"/>
          <w:szCs w:val="20"/>
          <w:lang w:bidi="ar"/>
        </w:rPr>
        <w:t>2024年3月31日后收到的订单及现场订单无折扣优惠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  <w:t>，且不保证供应，租完即止。</w:t>
      </w:r>
      <w:bookmarkEnd w:id="5"/>
    </w:p>
    <w:p>
      <w:pPr>
        <w:widowControl/>
        <w:adjustRightInd w:val="0"/>
        <w:snapToGrid w:val="0"/>
        <w:spacing w:before="93" w:beforeLines="30" w:line="180" w:lineRule="auto"/>
        <w:ind w:firstLine="0" w:firstLineChars="0"/>
        <w:jc w:val="left"/>
        <w:rPr>
          <w:rFonts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</w:pP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The Form Items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are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recommended to apply and pay in advance.</w:t>
      </w:r>
      <w:r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Orders received after</w:t>
      </w:r>
      <w:r>
        <w:rPr>
          <w:rFonts w:ascii="Open Sans" w:hAnsi="Open Sans" w:eastAsia="阿里巴巴普惠体 2.0 65 Medium" w:cs="宋体"/>
          <w:b/>
          <w:bCs/>
          <w:color w:val="000000"/>
          <w:kern w:val="0"/>
          <w:sz w:val="18"/>
          <w:szCs w:val="18"/>
          <w:lang w:bidi="ar"/>
        </w:rPr>
        <w:t xml:space="preserve"> March 31</w:t>
      </w:r>
      <w:r>
        <w:rPr>
          <w:rFonts w:ascii="Open Sans" w:hAnsi="Open Sans" w:eastAsia="阿里巴巴普惠体 2.0 65 Medium" w:cs="宋体"/>
          <w:b/>
          <w:bCs/>
          <w:color w:val="000000"/>
          <w:kern w:val="0"/>
          <w:sz w:val="18"/>
          <w:szCs w:val="18"/>
          <w:vertAlign w:val="superscript"/>
          <w:lang w:bidi="ar"/>
        </w:rPr>
        <w:t>st</w:t>
      </w:r>
      <w:r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>, 2024 and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on-site</w:t>
      </w:r>
      <w:r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orders are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>NOT</w:t>
      </w:r>
      <w:r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 xml:space="preserve">provided </w:t>
      </w:r>
      <w:r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>discoun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ts and</w:t>
      </w:r>
      <w:r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>NOT</w:t>
      </w:r>
      <w:r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guaranteed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 xml:space="preserve"> supply while stocks last</w:t>
      </w:r>
      <w:r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>.</w:t>
      </w:r>
    </w:p>
    <w:p>
      <w:pPr>
        <w:widowControl/>
        <w:adjustRightInd w:val="0"/>
        <w:snapToGrid w:val="0"/>
        <w:spacing w:before="93" w:beforeLines="30" w:line="180" w:lineRule="auto"/>
        <w:ind w:firstLine="0" w:firstLineChars="0"/>
        <w:jc w:val="left"/>
        <w:rPr>
          <w:rFonts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</w:pPr>
      <w:r>
        <w:rPr>
          <w:rFonts w:hint="eastAsia"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  <w:t>3．已预订付费的绿植项目，不作退换。</w:t>
      </w:r>
    </w:p>
    <w:p>
      <w:pPr>
        <w:widowControl/>
        <w:adjustRightInd w:val="0"/>
        <w:snapToGrid w:val="0"/>
        <w:spacing w:before="93" w:beforeLines="30" w:line="180" w:lineRule="auto"/>
        <w:ind w:firstLine="0" w:firstLineChars="0"/>
        <w:jc w:val="left"/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>No refunds or exchanges for greenery items that have been booked and paid for.</w:t>
      </w:r>
    </w:p>
    <w:p>
      <w:pPr>
        <w:widowControl/>
        <w:adjustRightInd w:val="0"/>
        <w:snapToGrid w:val="0"/>
        <w:spacing w:before="93" w:beforeLines="30" w:line="180" w:lineRule="auto"/>
        <w:ind w:firstLine="0" w:firstLineChars="0"/>
        <w:jc w:val="left"/>
        <w:rPr>
          <w:rFonts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</w:pPr>
      <w:r>
        <w:rPr>
          <w:rFonts w:hint="eastAsia"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  <w:t>4．租赁绿植项目不得作有价退或换，展商不得私自搬拿其他展位上的物品。</w:t>
      </w:r>
    </w:p>
    <w:p>
      <w:pPr>
        <w:widowControl/>
        <w:adjustRightInd w:val="0"/>
        <w:snapToGrid w:val="0"/>
        <w:spacing w:before="93" w:beforeLines="30" w:line="180" w:lineRule="auto"/>
        <w:ind w:firstLine="0" w:firstLineChars="0"/>
        <w:jc w:val="left"/>
        <w:rPr>
          <w:rFonts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 xml:space="preserve">The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Rental greenery items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shall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NOT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be returned or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replace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d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with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a price, and exhibitors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 xml:space="preserve"> shall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NOT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remove items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on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other booths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 xml:space="preserve"> without permission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>.</w:t>
      </w:r>
    </w:p>
    <w:p>
      <w:pPr>
        <w:widowControl/>
        <w:adjustRightInd w:val="0"/>
        <w:snapToGrid w:val="0"/>
        <w:spacing w:before="93" w:beforeLines="30" w:line="180" w:lineRule="auto"/>
        <w:ind w:firstLine="0" w:firstLineChars="0"/>
        <w:jc w:val="left"/>
        <w:rPr>
          <w:rFonts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</w:pPr>
      <w:r>
        <w:rPr>
          <w:rFonts w:hint="eastAsia" w:ascii="Open Sans" w:hAnsi="Open Sans" w:eastAsia="阿里巴巴普惠体 2.0 65 Medium" w:cs="宋体"/>
          <w:color w:val="000000"/>
          <w:kern w:val="0"/>
          <w:sz w:val="20"/>
          <w:szCs w:val="20"/>
          <w:lang w:bidi="ar"/>
        </w:rPr>
        <w:t>5．如需租赁以上表格没有项目请联系大会主场服务商咨询租赁。</w:t>
      </w:r>
    </w:p>
    <w:p>
      <w:pPr>
        <w:widowControl/>
        <w:adjustRightInd w:val="0"/>
        <w:snapToGrid w:val="0"/>
        <w:spacing w:line="180" w:lineRule="auto"/>
        <w:ind w:firstLine="0" w:firstLineChars="0"/>
        <w:jc w:val="left"/>
        <w:rPr>
          <w:rFonts w:ascii="Open Sans" w:hAnsi="Open Sans" w:eastAsia="阿里巴巴普惠体 2.0 65 Medium" w:cs="Open Sans"/>
          <w:bCs/>
          <w:sz w:val="28"/>
          <w:szCs w:val="32"/>
        </w:rPr>
      </w:pP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Please contact Conference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H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ome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S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ervice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P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rovider if the 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val="en-US" w:eastAsia="zh-CN" w:bidi="ar"/>
        </w:rPr>
        <w:t>item</w:t>
      </w:r>
      <w:r>
        <w:rPr>
          <w:rFonts w:hint="eastAsia" w:ascii="Open Sans" w:hAnsi="Open Sans" w:eastAsia="阿里巴巴普惠体 2.0 65 Medium" w:cs="宋体"/>
          <w:color w:val="000000"/>
          <w:kern w:val="0"/>
          <w:sz w:val="18"/>
          <w:szCs w:val="18"/>
          <w:lang w:bidi="ar"/>
        </w:rPr>
        <w:t xml:space="preserve"> you requested is not on the form above.</w:t>
      </w:r>
    </w:p>
    <w:p>
      <w:pPr>
        <w:adjustRightInd w:val="0"/>
        <w:snapToGrid w:val="0"/>
        <w:spacing w:line="180" w:lineRule="auto"/>
        <w:ind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  <w:bookmarkStart w:id="6" w:name="OLE_LINK2"/>
    </w:p>
    <w:p>
      <w:pPr>
        <w:adjustRightInd w:val="0"/>
        <w:snapToGrid w:val="0"/>
        <w:spacing w:line="180" w:lineRule="auto"/>
        <w:ind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</w:p>
    <w:p>
      <w:pPr>
        <w:adjustRightInd w:val="0"/>
        <w:snapToGrid w:val="0"/>
        <w:spacing w:line="180" w:lineRule="auto"/>
        <w:ind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</w:p>
    <w:p>
      <w:pPr>
        <w:adjustRightInd w:val="0"/>
        <w:snapToGrid w:val="0"/>
        <w:spacing w:line="180" w:lineRule="auto"/>
        <w:ind w:firstLine="0" w:firstLineChars="0"/>
        <w:jc w:val="center"/>
        <w:rPr>
          <w:rFonts w:ascii="Open Sans" w:hAnsi="Open Sans" w:eastAsia="阿里巴巴普惠体 2.0 65 Medium" w:cs="Open Sans"/>
          <w:bCs/>
          <w:sz w:val="28"/>
          <w:szCs w:val="32"/>
        </w:rPr>
      </w:pPr>
      <w:r>
        <w:rPr>
          <w:rFonts w:hint="eastAsia" w:ascii="Open Sans" w:hAnsi="Open Sans" w:eastAsia="阿里巴巴普惠体 2.0 65 Medium" w:cs="Open Sans"/>
          <w:bCs/>
          <w:sz w:val="28"/>
          <w:szCs w:val="32"/>
        </w:rPr>
        <w:t>绿植样式图</w:t>
      </w:r>
      <w:r>
        <w:rPr>
          <w:rFonts w:hint="eastAsia" w:ascii="Open Sans" w:hAnsi="Open Sans" w:eastAsia="阿里巴巴普惠体 2.0 65 Medium" w:cs="Open Sans"/>
          <w:bCs/>
          <w:sz w:val="28"/>
          <w:szCs w:val="32"/>
          <w:lang w:val="en-US" w:eastAsia="zh-CN"/>
        </w:rPr>
        <w:t>例</w:t>
      </w:r>
    </w:p>
    <w:bookmarkEnd w:id="6"/>
    <w:p>
      <w:pPr>
        <w:adjustRightInd w:val="0"/>
        <w:snapToGrid w:val="0"/>
        <w:spacing w:line="180" w:lineRule="auto"/>
        <w:ind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  <w:r>
        <w:rPr>
          <w:rFonts w:hint="eastAsia" w:ascii="Open Sans" w:hAnsi="Open Sans" w:eastAsia="阿里巴巴普惠体 2.0 65 Medium" w:cs="Open Sans"/>
          <w:bCs/>
          <w:sz w:val="28"/>
          <w:szCs w:val="32"/>
        </w:rPr>
        <w:t xml:space="preserve"> Images of the Greenery</w:t>
      </w:r>
    </w:p>
    <w:p>
      <w:pPr>
        <w:adjustRightInd w:val="0"/>
        <w:snapToGrid w:val="0"/>
        <w:spacing w:line="180" w:lineRule="auto"/>
        <w:ind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</w:p>
    <w:p>
      <w:pPr>
        <w:adjustRightInd w:val="0"/>
        <w:snapToGrid w:val="0"/>
        <w:spacing w:line="180" w:lineRule="auto"/>
        <w:ind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</w:p>
    <w:p>
      <w:pPr>
        <w:adjustRightInd w:val="0"/>
        <w:snapToGrid w:val="0"/>
        <w:spacing w:line="180" w:lineRule="auto"/>
        <w:ind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  <w:lang w:eastAsia="zh-CN"/>
        </w:rPr>
      </w:pPr>
      <w:r>
        <w:rPr>
          <w:rFonts w:hint="eastAsia" w:ascii="Open Sans" w:hAnsi="Open Sans" w:eastAsia="阿里巴巴普惠体 2.0 65 Medium" w:cs="Open Sans"/>
          <w:bCs/>
          <w:sz w:val="28"/>
          <w:szCs w:val="32"/>
          <w:lang w:eastAsia="zh-CN"/>
        </w:rPr>
        <w:drawing>
          <wp:inline distT="0" distB="0" distL="114300" distR="114300">
            <wp:extent cx="6264910" cy="4771390"/>
            <wp:effectExtent l="0" t="0" r="2540" b="10160"/>
            <wp:docPr id="3" name="图片 3" descr="2023会展植物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会展植物产品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361" w:right="1020" w:bottom="907" w:left="1020" w:header="1361" w:footer="567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阿里巴巴普惠体 2.0 75 SemiBold">
    <w:panose1 w:val="00020600040101010101"/>
    <w:charset w:val="86"/>
    <w:family w:val="roman"/>
    <w:pitch w:val="default"/>
    <w:sig w:usb0="A00002FF" w:usb1="7ACF7CFB" w:usb2="0000001E" w:usb3="00000000" w:csb0="0004009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阿里巴巴普惠体 2.0 65 Medium">
    <w:panose1 w:val="00020600040101010101"/>
    <w:charset w:val="86"/>
    <w:family w:val="roman"/>
    <w:pitch w:val="default"/>
    <w:sig w:usb0="A00002FF" w:usb1="7ACF7CFB" w:usb2="0000001E" w:usb3="00000000" w:csb0="0004009F" w:csb1="00000000"/>
  </w:font>
  <w:font w:name="阿里巴巴普惠体 2.0 55 Regular">
    <w:panose1 w:val="00020600040101010101"/>
    <w:charset w:val="86"/>
    <w:family w:val="roman"/>
    <w:pitch w:val="default"/>
    <w:sig w:usb0="A00002FF" w:usb1="7ACF7CFB" w:usb2="0000001E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ind w:firstLine="0" w:firstLineChars="0"/>
                            <w:jc w:val="center"/>
                            <w:rPr>
                              <w:rFonts w:ascii="Open Sans" w:hAnsi="Open Sans" w:cs="Open Sans"/>
                            </w:rPr>
                          </w:pPr>
                          <w:r>
                            <w:rPr>
                              <w:rFonts w:ascii="Open Sans" w:hAnsi="Open Sans" w:cs="Open Sans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Open Sans" w:hAnsi="Open Sans" w:cs="Open Sans"/>
                            </w:rPr>
                            <w:fldChar w:fldCharType="separate"/>
                          </w:r>
                          <w:r>
                            <w:rPr>
                              <w:rFonts w:ascii="Open Sans" w:hAnsi="Open Sans" w:cs="Open Sans"/>
                            </w:rPr>
                            <w:t>1</w:t>
                          </w:r>
                          <w:r>
                            <w:rPr>
                              <w:rFonts w:ascii="Open Sans" w:hAnsi="Open Sans" w:cs="Open Sans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</w:rPr>
                            <w:t xml:space="preserve"> / </w:t>
                          </w:r>
                          <w:r>
                            <w:rPr>
                              <w:rFonts w:ascii="Open Sans" w:hAnsi="Open Sans" w:cs="Open Sans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Open Sans" w:hAnsi="Open Sans" w:cs="Open Sans"/>
                            </w:rPr>
                            <w:fldChar w:fldCharType="separate"/>
                          </w:r>
                          <w:r>
                            <w:rPr>
                              <w:rFonts w:ascii="Open Sans" w:hAnsi="Open Sans" w:cs="Open Sans"/>
                            </w:rPr>
                            <w:t>2</w:t>
                          </w:r>
                          <w:r>
                            <w:rPr>
                              <w:rFonts w:ascii="Open Sans" w:hAnsi="Open Sans" w:cs="Open San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ind w:firstLine="0" w:firstLineChars="0"/>
                      <w:jc w:val="center"/>
                      <w:rPr>
                        <w:rFonts w:ascii="Open Sans" w:hAnsi="Open Sans" w:cs="Open Sans"/>
                      </w:rPr>
                    </w:pPr>
                    <w:r>
                      <w:rPr>
                        <w:rFonts w:ascii="Open Sans" w:hAnsi="Open Sans" w:cs="Open Sans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</w:rPr>
                      <w:instrText xml:space="preserve"> PAGE  \* MERGEFORMAT </w:instrText>
                    </w:r>
                    <w:r>
                      <w:rPr>
                        <w:rFonts w:ascii="Open Sans" w:hAnsi="Open Sans" w:cs="Open Sans"/>
                      </w:rPr>
                      <w:fldChar w:fldCharType="separate"/>
                    </w:r>
                    <w:r>
                      <w:rPr>
                        <w:rFonts w:ascii="Open Sans" w:hAnsi="Open Sans" w:cs="Open Sans"/>
                      </w:rPr>
                      <w:t>1</w:t>
                    </w:r>
                    <w:r>
                      <w:rPr>
                        <w:rFonts w:ascii="Open Sans" w:hAnsi="Open Sans" w:cs="Open Sans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</w:rPr>
                      <w:t xml:space="preserve"> / </w:t>
                    </w:r>
                    <w:r>
                      <w:rPr>
                        <w:rFonts w:ascii="Open Sans" w:hAnsi="Open Sans" w:cs="Open Sans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</w:rPr>
                      <w:instrText xml:space="preserve"> NUMPAGES  \* MERGEFORMAT </w:instrText>
                    </w:r>
                    <w:r>
                      <w:rPr>
                        <w:rFonts w:ascii="Open Sans" w:hAnsi="Open Sans" w:cs="Open Sans"/>
                      </w:rPr>
                      <w:fldChar w:fldCharType="separate"/>
                    </w:r>
                    <w:r>
                      <w:rPr>
                        <w:rFonts w:ascii="Open Sans" w:hAnsi="Open Sans" w:cs="Open Sans"/>
                      </w:rPr>
                      <w:t>2</w:t>
                    </w:r>
                    <w:r>
                      <w:rPr>
                        <w:rFonts w:ascii="Open Sans" w:hAnsi="Open Sans" w:cs="Open San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-935990</wp:posOffset>
          </wp:positionV>
          <wp:extent cx="7592695" cy="856615"/>
          <wp:effectExtent l="0" t="0" r="8255" b="635"/>
          <wp:wrapTopAndBottom/>
          <wp:docPr id="2" name="图片 2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695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130717"/>
    <w:multiLevelType w:val="multilevel"/>
    <w:tmpl w:val="30130717"/>
    <w:lvl w:ilvl="0" w:tentative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NiYWU4ZDliMmRiMGI0YmQ1OTg2NmU3MDZkN2M0NDEifQ=="/>
  </w:docVars>
  <w:rsids>
    <w:rsidRoot w:val="003C4834"/>
    <w:rsid w:val="0001179D"/>
    <w:rsid w:val="002052BB"/>
    <w:rsid w:val="002B476C"/>
    <w:rsid w:val="003C4834"/>
    <w:rsid w:val="00481140"/>
    <w:rsid w:val="00497FF5"/>
    <w:rsid w:val="004A4AF2"/>
    <w:rsid w:val="004E41D1"/>
    <w:rsid w:val="00583D43"/>
    <w:rsid w:val="005A6A2D"/>
    <w:rsid w:val="005A780F"/>
    <w:rsid w:val="005B0E06"/>
    <w:rsid w:val="00883F7A"/>
    <w:rsid w:val="008B6087"/>
    <w:rsid w:val="00977E32"/>
    <w:rsid w:val="00A20B78"/>
    <w:rsid w:val="00A72226"/>
    <w:rsid w:val="00AE5589"/>
    <w:rsid w:val="00B113CC"/>
    <w:rsid w:val="00F31589"/>
    <w:rsid w:val="01144F67"/>
    <w:rsid w:val="02D600CE"/>
    <w:rsid w:val="02D96A02"/>
    <w:rsid w:val="034D095E"/>
    <w:rsid w:val="03D65769"/>
    <w:rsid w:val="060B7FA2"/>
    <w:rsid w:val="063A26FF"/>
    <w:rsid w:val="066C29A8"/>
    <w:rsid w:val="06AB7C88"/>
    <w:rsid w:val="083B7DE0"/>
    <w:rsid w:val="09D90056"/>
    <w:rsid w:val="0A6F7EA2"/>
    <w:rsid w:val="0D1C27DD"/>
    <w:rsid w:val="0F837905"/>
    <w:rsid w:val="120710CF"/>
    <w:rsid w:val="12364185"/>
    <w:rsid w:val="138B6230"/>
    <w:rsid w:val="15EB5155"/>
    <w:rsid w:val="176400FF"/>
    <w:rsid w:val="176D36C6"/>
    <w:rsid w:val="18820C52"/>
    <w:rsid w:val="19E825E6"/>
    <w:rsid w:val="1B6C34DE"/>
    <w:rsid w:val="1B773153"/>
    <w:rsid w:val="1C190882"/>
    <w:rsid w:val="1E127348"/>
    <w:rsid w:val="1FD6424D"/>
    <w:rsid w:val="20381F4D"/>
    <w:rsid w:val="228F63FE"/>
    <w:rsid w:val="24C92AED"/>
    <w:rsid w:val="250B0CFE"/>
    <w:rsid w:val="254A50B0"/>
    <w:rsid w:val="25A57CC0"/>
    <w:rsid w:val="27056F33"/>
    <w:rsid w:val="27EF3CAD"/>
    <w:rsid w:val="28F45F67"/>
    <w:rsid w:val="2B154592"/>
    <w:rsid w:val="2B4F0E68"/>
    <w:rsid w:val="2B8C70F9"/>
    <w:rsid w:val="2C4E2ECE"/>
    <w:rsid w:val="2F1F6DA3"/>
    <w:rsid w:val="30391F94"/>
    <w:rsid w:val="30562C99"/>
    <w:rsid w:val="32714081"/>
    <w:rsid w:val="32D16607"/>
    <w:rsid w:val="32E31414"/>
    <w:rsid w:val="32FA4370"/>
    <w:rsid w:val="34273D49"/>
    <w:rsid w:val="344D66DB"/>
    <w:rsid w:val="348C5F98"/>
    <w:rsid w:val="365C54B1"/>
    <w:rsid w:val="37230342"/>
    <w:rsid w:val="377742D6"/>
    <w:rsid w:val="39164C02"/>
    <w:rsid w:val="39B30B63"/>
    <w:rsid w:val="3A9C6CAC"/>
    <w:rsid w:val="3ABD7E73"/>
    <w:rsid w:val="3B457B92"/>
    <w:rsid w:val="3E283348"/>
    <w:rsid w:val="3F31531D"/>
    <w:rsid w:val="41411854"/>
    <w:rsid w:val="42FF0E7C"/>
    <w:rsid w:val="43DC2C88"/>
    <w:rsid w:val="444725F1"/>
    <w:rsid w:val="468321E8"/>
    <w:rsid w:val="47DE01B2"/>
    <w:rsid w:val="49E04189"/>
    <w:rsid w:val="4A7C3F35"/>
    <w:rsid w:val="4A7E303F"/>
    <w:rsid w:val="4C38448D"/>
    <w:rsid w:val="4C701E77"/>
    <w:rsid w:val="50746218"/>
    <w:rsid w:val="50C04F7D"/>
    <w:rsid w:val="56DB1E12"/>
    <w:rsid w:val="58013E17"/>
    <w:rsid w:val="58361F13"/>
    <w:rsid w:val="58AF3541"/>
    <w:rsid w:val="5B432041"/>
    <w:rsid w:val="5B484CF5"/>
    <w:rsid w:val="5C4B0021"/>
    <w:rsid w:val="5CD526CC"/>
    <w:rsid w:val="5E27009F"/>
    <w:rsid w:val="5EAF6EC2"/>
    <w:rsid w:val="5FBE6F9E"/>
    <w:rsid w:val="613524AB"/>
    <w:rsid w:val="62370ACC"/>
    <w:rsid w:val="63B94585"/>
    <w:rsid w:val="64EC4FB2"/>
    <w:rsid w:val="65811338"/>
    <w:rsid w:val="674D05B9"/>
    <w:rsid w:val="683714AA"/>
    <w:rsid w:val="68D61B75"/>
    <w:rsid w:val="6BF30CC1"/>
    <w:rsid w:val="6D3A43C4"/>
    <w:rsid w:val="6D6C2C47"/>
    <w:rsid w:val="702B32D2"/>
    <w:rsid w:val="70765B1C"/>
    <w:rsid w:val="70D951E5"/>
    <w:rsid w:val="712D37CE"/>
    <w:rsid w:val="728B47A7"/>
    <w:rsid w:val="736735CA"/>
    <w:rsid w:val="746A20D7"/>
    <w:rsid w:val="74DB2C5F"/>
    <w:rsid w:val="74EC0632"/>
    <w:rsid w:val="75983BA2"/>
    <w:rsid w:val="75E10014"/>
    <w:rsid w:val="79D16E08"/>
    <w:rsid w:val="7CD52CD6"/>
    <w:rsid w:val="7CE670AC"/>
    <w:rsid w:val="7FC0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eastAsia="方正仿宋简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9"/>
    <w:pPr>
      <w:keepNext/>
      <w:keepLines/>
      <w:numPr>
        <w:ilvl w:val="0"/>
        <w:numId w:val="1"/>
      </w:numPr>
      <w:spacing w:before="120" w:after="120"/>
      <w:ind w:left="420" w:hanging="420"/>
      <w:outlineLvl w:val="0"/>
    </w:pPr>
    <w:rPr>
      <w:rFonts w:ascii="Times New Roman" w:hAnsi="Times New Roman" w:eastAsia="方正楷体简体"/>
      <w:b/>
      <w:bCs/>
      <w:kern w:val="44"/>
      <w:sz w:val="32"/>
      <w:szCs w:val="96"/>
      <w:shd w:val="clear" w:color="auto" w:fill="FFFFFF"/>
    </w:rPr>
  </w:style>
  <w:style w:type="paragraph" w:styleId="3">
    <w:name w:val="heading 2"/>
    <w:basedOn w:val="1"/>
    <w:next w:val="1"/>
    <w:link w:val="10"/>
    <w:autoRedefine/>
    <w:unhideWhenUsed/>
    <w:qFormat/>
    <w:uiPriority w:val="9"/>
    <w:pPr>
      <w:keepNext/>
      <w:keepLines/>
      <w:tabs>
        <w:tab w:val="left" w:pos="851"/>
      </w:tabs>
      <w:ind w:firstLine="560" w:firstLineChars="0"/>
      <w:jc w:val="left"/>
      <w:outlineLvl w:val="1"/>
    </w:pPr>
    <w:rPr>
      <w:rFonts w:ascii="Times New Roman" w:hAnsi="Times New Roman" w:eastAsia="方正黑体简体" w:cstheme="majorBidi"/>
      <w:bCs/>
      <w:sz w:val="28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2 字符"/>
    <w:basedOn w:val="8"/>
    <w:link w:val="3"/>
    <w:autoRedefine/>
    <w:qFormat/>
    <w:uiPriority w:val="9"/>
    <w:rPr>
      <w:rFonts w:ascii="Times New Roman" w:hAnsi="Times New Roman" w:eastAsia="方正黑体简体" w:cstheme="majorBidi"/>
      <w:bCs/>
      <w:sz w:val="28"/>
      <w:szCs w:val="32"/>
    </w:rPr>
  </w:style>
  <w:style w:type="character" w:customStyle="1" w:styleId="11">
    <w:name w:val="标题 1 字符"/>
    <w:basedOn w:val="8"/>
    <w:link w:val="2"/>
    <w:autoRedefine/>
    <w:qFormat/>
    <w:uiPriority w:val="9"/>
    <w:rPr>
      <w:rFonts w:ascii="Times New Roman" w:hAnsi="Times New Roman" w:eastAsia="方正楷体简体"/>
      <w:b/>
      <w:bCs/>
      <w:kern w:val="44"/>
      <w:sz w:val="32"/>
      <w:szCs w:val="96"/>
    </w:rPr>
  </w:style>
  <w:style w:type="character" w:customStyle="1" w:styleId="12">
    <w:name w:val="页眉 字符"/>
    <w:basedOn w:val="8"/>
    <w:link w:val="5"/>
    <w:autoRedefine/>
    <w:qFormat/>
    <w:uiPriority w:val="99"/>
    <w:rPr>
      <w:rFonts w:eastAsia="方正仿宋简体"/>
      <w:sz w:val="18"/>
      <w:szCs w:val="18"/>
    </w:rPr>
  </w:style>
  <w:style w:type="character" w:customStyle="1" w:styleId="13">
    <w:name w:val="页脚 字符"/>
    <w:basedOn w:val="8"/>
    <w:link w:val="4"/>
    <w:autoRedefine/>
    <w:qFormat/>
    <w:uiPriority w:val="99"/>
    <w:rPr>
      <w:rFonts w:eastAsia="方正仿宋简体"/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/>
    </w:pPr>
  </w:style>
  <w:style w:type="character" w:customStyle="1" w:styleId="15">
    <w:name w:val="未处理的提及1"/>
    <w:basedOn w:val="8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549</Words>
  <Characters>1342</Characters>
  <Lines>14</Lines>
  <Paragraphs>4</Paragraphs>
  <TotalTime>41</TotalTime>
  <ScaleCrop>false</ScaleCrop>
  <LinksUpToDate>false</LinksUpToDate>
  <CharactersWithSpaces>1484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2023-05-18T09:02:00Z</dcterms:created>
  <dc:creator>lizy</dc:creator>
  <cp:lastModifiedBy>双威-黄博生</cp:lastModifiedBy>
  <dcterms:modified xsi:type="dcterms:W3CDTF">2024-01-10T02:38:39Z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30BF95C4CFC64C10B9494592157F4D87_13</vt:lpwstr>
  </property>
  <property fmtid="{D5CDD505-2E9C-101B-9397-08002B2CF9AE}" pid="4" name="GrammarlyDocumentId">
    <vt:lpwstr>4d8bb18625365209ec170a27fc18d3d2c3a1c27cfd84d8bb3d7dfe56a925fa8f</vt:lpwstr>
  </property>
</Properties>
</file>